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DC" w:rsidRPr="002B4A5E" w:rsidRDefault="00496FDC" w:rsidP="00496FDC">
      <w:pPr>
        <w:spacing w:line="360" w:lineRule="auto"/>
        <w:jc w:val="center"/>
        <w:rPr>
          <w:b/>
          <w:sz w:val="30"/>
          <w:szCs w:val="30"/>
        </w:rPr>
      </w:pPr>
      <w:r w:rsidRPr="002B4A5E">
        <w:rPr>
          <w:rFonts w:hint="eastAsia"/>
          <w:b/>
          <w:sz w:val="30"/>
          <w:szCs w:val="30"/>
        </w:rPr>
        <w:t>电子书包在初中数学的应用体会</w:t>
      </w:r>
    </w:p>
    <w:p w:rsidR="00496FDC" w:rsidRPr="00496FDC" w:rsidRDefault="00496FDC" w:rsidP="00496FDC">
      <w:pPr>
        <w:spacing w:line="360" w:lineRule="auto"/>
        <w:ind w:firstLineChars="200" w:firstLine="480"/>
        <w:rPr>
          <w:sz w:val="24"/>
          <w:szCs w:val="24"/>
        </w:rPr>
      </w:pPr>
      <w:r w:rsidRPr="00496FDC">
        <w:rPr>
          <w:rFonts w:hint="eastAsia"/>
          <w:sz w:val="24"/>
          <w:szCs w:val="24"/>
        </w:rPr>
        <w:t>课堂信息化是教育发展的大趋势，电子书包的应用为教师与学生提供更好的交流与学习的平台，电子书包如何与学科进行有效整合是许多教师关心的问题，经过一段时间的实践，结合自己在数学课堂的应用简要谈谈我的体会。</w:t>
      </w:r>
    </w:p>
    <w:p w:rsidR="00496FDC" w:rsidRPr="00496FDC" w:rsidRDefault="00496FDC" w:rsidP="00496FDC">
      <w:pPr>
        <w:spacing w:line="360" w:lineRule="auto"/>
        <w:ind w:firstLineChars="200" w:firstLine="480"/>
        <w:rPr>
          <w:sz w:val="24"/>
          <w:szCs w:val="24"/>
        </w:rPr>
      </w:pPr>
      <w:r w:rsidRPr="00496FDC">
        <w:rPr>
          <w:rFonts w:hint="eastAsia"/>
          <w:sz w:val="24"/>
          <w:szCs w:val="24"/>
        </w:rPr>
        <w:t>1</w:t>
      </w:r>
      <w:r w:rsidRPr="00496FDC">
        <w:rPr>
          <w:rFonts w:hint="eastAsia"/>
          <w:sz w:val="24"/>
          <w:szCs w:val="24"/>
        </w:rPr>
        <w:t>、激发学生的学习兴趣，成功教学不应是强制性的而是激发学生的学习兴趣，电子书包作为一种新常态的教学手段，在课堂中可利用平台师生参与互动，例如在课堂中进行游戏环节，调动学生的积极性。</w:t>
      </w:r>
    </w:p>
    <w:p w:rsidR="00496FDC" w:rsidRPr="00496FDC" w:rsidRDefault="00496FDC" w:rsidP="00496FDC">
      <w:pPr>
        <w:spacing w:line="360" w:lineRule="auto"/>
        <w:ind w:firstLineChars="200" w:firstLine="480"/>
        <w:rPr>
          <w:sz w:val="24"/>
          <w:szCs w:val="24"/>
        </w:rPr>
      </w:pPr>
      <w:r w:rsidRPr="00496FDC">
        <w:rPr>
          <w:rFonts w:hint="eastAsia"/>
          <w:sz w:val="24"/>
          <w:szCs w:val="24"/>
        </w:rPr>
        <w:t>2</w:t>
      </w:r>
      <w:r w:rsidRPr="00496FDC">
        <w:rPr>
          <w:rFonts w:hint="eastAsia"/>
          <w:sz w:val="24"/>
          <w:szCs w:val="24"/>
        </w:rPr>
        <w:t>、课堂教学反馈速度快，在练习环节，这种及时反馈就特别明显，传统的教学我们只能在巡视时看看部分孩子完成的情况，利用电子书包通过学生完成情况的进度条，马上就可以获取学生的答题情况，反馈非常及时。并可以在分析测试题目的正确率了解学生的学情，进行有针对的讲解和补充。</w:t>
      </w:r>
    </w:p>
    <w:p w:rsidR="00496FDC" w:rsidRPr="00496FDC" w:rsidRDefault="00496FDC" w:rsidP="00496FDC">
      <w:pPr>
        <w:spacing w:line="360" w:lineRule="auto"/>
        <w:ind w:firstLineChars="200" w:firstLine="480"/>
        <w:rPr>
          <w:sz w:val="24"/>
          <w:szCs w:val="24"/>
        </w:rPr>
      </w:pPr>
      <w:r w:rsidRPr="00496FDC">
        <w:rPr>
          <w:rFonts w:hint="eastAsia"/>
          <w:sz w:val="24"/>
          <w:szCs w:val="24"/>
        </w:rPr>
        <w:t>3</w:t>
      </w:r>
      <w:r w:rsidRPr="00496FDC">
        <w:rPr>
          <w:rFonts w:hint="eastAsia"/>
          <w:sz w:val="24"/>
          <w:szCs w:val="24"/>
        </w:rPr>
        <w:t>、因材施教，体现分级测试的优越性，在电子书包中进行学生的分层次检测，教师可以查看每个孩子的答题详情，针对不同层次学生发布不同层次的习题，更加方便教师有针对性的进行指导。</w:t>
      </w:r>
    </w:p>
    <w:p w:rsidR="00496FDC" w:rsidRDefault="00496FDC" w:rsidP="00496FDC">
      <w:pPr>
        <w:spacing w:line="360" w:lineRule="auto"/>
        <w:ind w:firstLineChars="200" w:firstLine="480"/>
        <w:rPr>
          <w:sz w:val="24"/>
          <w:szCs w:val="24"/>
        </w:rPr>
      </w:pPr>
      <w:r w:rsidRPr="00496FDC">
        <w:rPr>
          <w:rFonts w:hint="eastAsia"/>
          <w:sz w:val="24"/>
          <w:szCs w:val="24"/>
        </w:rPr>
        <w:t>4</w:t>
      </w:r>
      <w:r w:rsidRPr="00496FDC">
        <w:rPr>
          <w:rFonts w:hint="eastAsia"/>
          <w:sz w:val="24"/>
          <w:szCs w:val="24"/>
        </w:rPr>
        <w:t>、错题攻关与微课学习，电子书包错题本设计可谓独具匠心，将孩子在课堂中出现的错误统一放置在错题攻关中，学生在攻关过程中，可以进一步巩固自己所学知识，更好的查漏补缺，也更有利于个性化的学习，分层学习效果凸显。在微课利用上，针对数学的难点和考点制作简短的数学微课，学生可利用课下时间进行复习。</w:t>
      </w:r>
    </w:p>
    <w:p w:rsidR="005C2241" w:rsidRDefault="008F3F6A" w:rsidP="008F3F6A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但是电子书包也存在一些缺陷，比如对数学符号的输入不太方便，没有电子教具，包括直尺、量角器、圆规等。</w:t>
      </w:r>
    </w:p>
    <w:p w:rsidR="008F3F6A" w:rsidRPr="008F3F6A" w:rsidRDefault="008F3F6A" w:rsidP="008F3F6A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总之，在数学教学过程中，</w:t>
      </w:r>
      <w:r w:rsidR="000B06AD">
        <w:rPr>
          <w:rFonts w:hint="eastAsia"/>
          <w:sz w:val="24"/>
          <w:szCs w:val="24"/>
        </w:rPr>
        <w:t>灵活地运用电子书包的交互功能进行教学是高效快捷的方法和手段。作为教师可以适时、适量、适度发挥电子书包辅助教学的优势，促进和其它的教育教学模式有机的结合，以便相互促进，相辅相成。为提高学生数学学习能力，发挥不可替代的作用。</w:t>
      </w:r>
    </w:p>
    <w:sectPr w:rsidR="008F3F6A" w:rsidRPr="008F3F6A" w:rsidSect="005C22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C5E" w:rsidRDefault="00362C5E" w:rsidP="00496FDC">
      <w:r>
        <w:separator/>
      </w:r>
    </w:p>
  </w:endnote>
  <w:endnote w:type="continuationSeparator" w:id="1">
    <w:p w:rsidR="00362C5E" w:rsidRDefault="00362C5E" w:rsidP="00496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C5E" w:rsidRDefault="00362C5E" w:rsidP="00496FDC">
      <w:r>
        <w:separator/>
      </w:r>
    </w:p>
  </w:footnote>
  <w:footnote w:type="continuationSeparator" w:id="1">
    <w:p w:rsidR="00362C5E" w:rsidRDefault="00362C5E" w:rsidP="00496F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6FDC"/>
    <w:rsid w:val="000B06AD"/>
    <w:rsid w:val="002B4A5E"/>
    <w:rsid w:val="00362C5E"/>
    <w:rsid w:val="00496FDC"/>
    <w:rsid w:val="005C2241"/>
    <w:rsid w:val="0075147D"/>
    <w:rsid w:val="008F3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2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6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6FD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6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6F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79499-8F42-401B-A557-DD5127485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4</cp:revision>
  <dcterms:created xsi:type="dcterms:W3CDTF">2017-12-14T00:52:00Z</dcterms:created>
  <dcterms:modified xsi:type="dcterms:W3CDTF">2017-12-14T01:26:00Z</dcterms:modified>
</cp:coreProperties>
</file>