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1"/>
        <w:jc w:val="center"/>
        <w:textAlignment w:val="auto"/>
        <w:rPr>
          <w:rFonts w:hint="eastAsia" w:cs="Times New Roman" w:asciiTheme="minorEastAsia" w:hAnsiTheme="minorEastAsia" w:eastAsiaTheme="minorEastAsia"/>
          <w:kern w:val="0"/>
          <w:sz w:val="24"/>
          <w:szCs w:val="24"/>
          <w:u w:val="none"/>
          <w:lang w:eastAsia="zh-CN"/>
        </w:rPr>
      </w:pPr>
      <w:bookmarkStart w:id="0" w:name="OLE_LINK1"/>
      <w:r>
        <w:rPr>
          <w:rFonts w:hint="eastAsia" w:asciiTheme="majorEastAsia" w:hAnsiTheme="majorEastAsia" w:eastAsiaTheme="majorEastAsia"/>
          <w:b/>
          <w:sz w:val="32"/>
          <w:szCs w:val="32"/>
          <w:u w:val="none"/>
          <w:lang w:eastAsia="zh-CN"/>
        </w:rPr>
        <w:t>浅谈初中英语单元作业有效设计的策略</w:t>
      </w:r>
    </w:p>
    <w:bookmarkEnd w:id="0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/>
        <w:jc w:val="center"/>
        <w:textAlignment w:val="auto"/>
        <w:rPr>
          <w:rFonts w:hint="default" w:cs="Times New Roman" w:asciiTheme="minorEastAsia" w:hAnsiTheme="minorEastAsia" w:eastAsiaTheme="minorEastAsia"/>
          <w:kern w:val="0"/>
          <w:sz w:val="24"/>
          <w:szCs w:val="24"/>
          <w:u w:val="none"/>
          <w:lang w:val="en-US" w:eastAsia="zh-CN"/>
        </w:rPr>
      </w:pPr>
      <w:r>
        <w:rPr>
          <w:rFonts w:hint="eastAsia" w:cs="Times New Roman" w:asciiTheme="minorEastAsia" w:hAnsiTheme="minorEastAsia"/>
          <w:kern w:val="0"/>
          <w:sz w:val="24"/>
          <w:szCs w:val="24"/>
          <w:u w:val="none"/>
          <w:lang w:eastAsia="zh-CN"/>
        </w:rPr>
        <w:t>青浦区重固中学</w:t>
      </w:r>
      <w:r>
        <w:rPr>
          <w:rFonts w:hint="eastAsia" w:cs="Times New Roman" w:asciiTheme="minorEastAsia" w:hAnsiTheme="minorEastAsia"/>
          <w:kern w:val="0"/>
          <w:sz w:val="24"/>
          <w:szCs w:val="24"/>
          <w:u w:val="none"/>
          <w:lang w:val="en-US" w:eastAsia="zh-CN"/>
        </w:rPr>
        <w:t xml:space="preserve"> 汤昊彦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cs="Times New Roman" w:asciiTheme="minorEastAsia" w:hAnsiTheme="minorEastAsia"/>
          <w:sz w:val="24"/>
          <w:szCs w:val="24"/>
          <w:u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/>
          <w:sz w:val="24"/>
          <w:szCs w:val="24"/>
          <w:u w:val="none"/>
        </w:rPr>
      </w:pPr>
      <w:r>
        <w:rPr>
          <w:rFonts w:cs="Times New Roman" w:asciiTheme="minorEastAsia" w:hAnsiTheme="minorEastAsia"/>
          <w:sz w:val="24"/>
          <w:szCs w:val="24"/>
          <w:u w:val="none"/>
        </w:rPr>
        <w:t>作业是</w:t>
      </w:r>
      <w:r>
        <w:rPr>
          <w:rFonts w:asciiTheme="minorEastAsia" w:hAnsiTheme="minorEastAsia"/>
          <w:sz w:val="24"/>
          <w:szCs w:val="24"/>
          <w:u w:val="none"/>
        </w:rPr>
        <w:t>学生</w:t>
      </w:r>
      <w:r>
        <w:rPr>
          <w:rFonts w:cs="Times New Roman" w:asciiTheme="minorEastAsia" w:hAnsiTheme="minorEastAsia"/>
          <w:sz w:val="24"/>
          <w:szCs w:val="24"/>
          <w:u w:val="none"/>
        </w:rPr>
        <w:t>课堂</w:t>
      </w:r>
      <w:r>
        <w:rPr>
          <w:rFonts w:hint="eastAsia" w:cs="Times New Roman" w:asciiTheme="minorEastAsia" w:hAnsiTheme="minorEastAsia"/>
          <w:sz w:val="24"/>
          <w:szCs w:val="24"/>
          <w:u w:val="none"/>
        </w:rPr>
        <w:t>学习</w:t>
      </w:r>
      <w:r>
        <w:rPr>
          <w:rFonts w:cs="Times New Roman" w:asciiTheme="minorEastAsia" w:hAnsiTheme="minorEastAsia"/>
          <w:sz w:val="24"/>
          <w:szCs w:val="24"/>
          <w:u w:val="none"/>
        </w:rPr>
        <w:t>的有效延伸和拓展</w:t>
      </w:r>
      <w:r>
        <w:rPr>
          <w:rFonts w:hint="eastAsia" w:cs="Times New Roman" w:asciiTheme="minorEastAsia" w:hAnsiTheme="minorEastAsia"/>
          <w:sz w:val="24"/>
          <w:szCs w:val="24"/>
          <w:u w:val="none"/>
        </w:rPr>
        <w:t>，</w:t>
      </w:r>
      <w:r>
        <w:rPr>
          <w:rFonts w:hint="eastAsia" w:asciiTheme="minorEastAsia" w:hAnsiTheme="minorEastAsia"/>
          <w:sz w:val="24"/>
          <w:szCs w:val="24"/>
          <w:u w:val="none"/>
        </w:rPr>
        <w:t>它不仅发挥</w:t>
      </w:r>
      <w:r>
        <w:rPr>
          <w:rFonts w:hint="eastAsia" w:cs="Times New Roman" w:asciiTheme="minorEastAsia" w:hAnsiTheme="minorEastAsia"/>
          <w:sz w:val="24"/>
          <w:szCs w:val="24"/>
          <w:u w:val="none"/>
        </w:rPr>
        <w:t>巩固</w:t>
      </w:r>
      <w:r>
        <w:rPr>
          <w:rFonts w:hint="eastAsia" w:asciiTheme="minorEastAsia" w:hAnsiTheme="minorEastAsia"/>
          <w:sz w:val="24"/>
          <w:szCs w:val="24"/>
          <w:u w:val="none"/>
        </w:rPr>
        <w:t>知识与技能的功能</w:t>
      </w:r>
      <w:r>
        <w:rPr>
          <w:rFonts w:hint="eastAsia" w:cs="Times New Roman" w:asciiTheme="minorEastAsia" w:hAnsiTheme="minorEastAsia"/>
          <w:sz w:val="24"/>
          <w:szCs w:val="24"/>
          <w:u w:val="none"/>
        </w:rPr>
        <w:t>，而且</w:t>
      </w:r>
      <w:r>
        <w:rPr>
          <w:rFonts w:hint="eastAsia" w:asciiTheme="minorEastAsia" w:hAnsiTheme="minorEastAsia"/>
          <w:sz w:val="24"/>
          <w:szCs w:val="24"/>
          <w:u w:val="none"/>
        </w:rPr>
        <w:t>对学生的能力、方法、习惯、态度、价值观等方面的发展均有着重要价值。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default" w:asciiTheme="minorEastAsia" w:hAnsi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u w:val="none"/>
          <w:lang w:eastAsia="zh-CN"/>
        </w:rPr>
        <w:t>本学期，我校组织了以“好作业，我设计”为主题的作业设计比赛，通过分析我校教师上交的单元作业设计，发现主要存在以下几个问题：</w:t>
      </w:r>
      <w:r>
        <w:rPr>
          <w:rFonts w:hint="eastAsia" w:asciiTheme="minorEastAsia" w:hAnsi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/>
          <w:sz w:val="24"/>
          <w:szCs w:val="24"/>
          <w:u w:val="none"/>
          <w:lang w:val="en-US" w:eastAsia="zh-CN"/>
        </w:rPr>
        <w:tab/>
      </w:r>
      <w:r>
        <w:rPr>
          <w:rFonts w:hint="eastAsia" w:asciiTheme="minorEastAsia" w:hAnsiTheme="minorEastAsia"/>
          <w:sz w:val="24"/>
          <w:szCs w:val="24"/>
          <w:u w:val="none"/>
          <w:lang w:val="en-US" w:eastAsia="zh-C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eastAsia" w:asciiTheme="minorEastAsia" w:hAnsi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u w:val="none"/>
          <w:lang w:val="en-US" w:eastAsia="zh-CN"/>
        </w:rPr>
        <w:t>1.目标不明确。</w:t>
      </w:r>
      <w:r>
        <w:rPr>
          <w:rFonts w:hint="eastAsia" w:asciiTheme="minorEastAsia" w:hAnsiTheme="minorEastAsia"/>
          <w:sz w:val="24"/>
          <w:szCs w:val="24"/>
          <w:u w:val="none"/>
          <w:lang w:val="en-US" w:eastAsia="zh-CN"/>
        </w:rPr>
        <w:t>部分教师未能结合单元教学目标确定作业目标，且单元作业的评价目的远高于反馈和巩固目的。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eastAsia" w:asciiTheme="minorEastAsia" w:hAnsi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u w:val="none"/>
          <w:lang w:val="en-US" w:eastAsia="zh-CN"/>
        </w:rPr>
        <w:t>2. 缺乏整体规划。</w:t>
      </w:r>
      <w:r>
        <w:rPr>
          <w:rFonts w:hint="eastAsia" w:asciiTheme="minorEastAsia" w:hAnsiTheme="minorEastAsia"/>
          <w:sz w:val="24"/>
          <w:szCs w:val="24"/>
          <w:u w:val="none"/>
          <w:lang w:val="en-US" w:eastAsia="zh-CN"/>
        </w:rPr>
        <w:t>部分作业对设计意图、难度、类型和完成时间等要素缺乏整体性思考，作业内容间关联度欠缺，梯度不明显。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eastAsia" w:asciiTheme="minorEastAsia" w:hAnsi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u w:val="none"/>
          <w:lang w:val="en-US" w:eastAsia="zh-CN"/>
        </w:rPr>
        <w:t>3. 形式单一。</w:t>
      </w:r>
      <w:r>
        <w:rPr>
          <w:rFonts w:hint="eastAsia" w:asciiTheme="minorEastAsia" w:hAnsiTheme="minorEastAsia"/>
          <w:sz w:val="24"/>
          <w:szCs w:val="24"/>
          <w:u w:val="none"/>
          <w:lang w:val="en-US" w:eastAsia="zh-CN"/>
        </w:rPr>
        <w:t>部分作业设计以书面作业为主，缺少听力作业、口头作业；此外，部分教师主要以综合练习卷形式呈现作业，未关注课时和课型特点。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eastAsia" w:asciiTheme="minorEastAsia" w:hAnsiTheme="minorEastAsia"/>
          <w:sz w:val="24"/>
          <w:szCs w:val="24"/>
          <w:u w:val="none"/>
        </w:rPr>
      </w:pPr>
      <w:r>
        <w:rPr>
          <w:rFonts w:hint="eastAsia" w:asciiTheme="minorEastAsia" w:hAnsiTheme="minorEastAsia"/>
          <w:sz w:val="24"/>
          <w:szCs w:val="24"/>
          <w:u w:val="none"/>
          <w:lang w:val="en-US" w:eastAsia="zh-CN"/>
        </w:rPr>
        <w:t>4. 视角错位。</w:t>
      </w:r>
      <w:r>
        <w:rPr>
          <w:rFonts w:hint="eastAsia" w:asciiTheme="minorEastAsia" w:hAnsiTheme="minorEastAsia"/>
          <w:sz w:val="24"/>
          <w:szCs w:val="24"/>
          <w:u w:val="none"/>
          <w:lang w:val="en-US" w:eastAsia="zh-CN"/>
        </w:rPr>
        <w:t>部分作业设计忽视学生的认知水平、知识结构和生活背景等多方面的差异，无法满足不同学生的需求。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jc w:val="left"/>
        <w:textAlignment w:val="auto"/>
        <w:rPr>
          <w:rFonts w:asciiTheme="minorEastAsia" w:hAnsiTheme="minorEastAsia"/>
          <w:sz w:val="24"/>
          <w:szCs w:val="24"/>
          <w:u w:val="none"/>
        </w:rPr>
      </w:pPr>
      <w:r>
        <w:rPr>
          <w:rFonts w:hint="eastAsia" w:asciiTheme="minorEastAsia" w:hAnsiTheme="minorEastAsia"/>
          <w:sz w:val="24"/>
          <w:szCs w:val="24"/>
          <w:u w:val="none"/>
          <w:lang w:eastAsia="zh-CN"/>
        </w:rPr>
        <w:t>针对以上问题，下文将结合牛津英语</w:t>
      </w:r>
      <w:r>
        <w:rPr>
          <w:rFonts w:hint="eastAsia" w:asciiTheme="minorEastAsia" w:hAnsiTheme="minorEastAsia"/>
          <w:sz w:val="24"/>
          <w:szCs w:val="24"/>
          <w:u w:val="none"/>
          <w:lang w:val="en-US" w:eastAsia="zh-CN"/>
        </w:rPr>
        <w:t xml:space="preserve">6B Unit 9 </w:t>
      </w:r>
      <w:r>
        <w:rPr>
          <w:rFonts w:asciiTheme="minorEastAsia" w:hAnsiTheme="minorEastAsia"/>
          <w:sz w:val="24"/>
          <w:szCs w:val="24"/>
          <w:u w:val="none"/>
        </w:rPr>
        <w:t>Sea water and rain water作业为例，浅谈单元作业设计过程中的几个关键点。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Theme="minorEastAsia" w:hAnsiTheme="minorEastAsia"/>
          <w:b/>
          <w:sz w:val="24"/>
          <w:szCs w:val="24"/>
          <w:u w:val="none"/>
        </w:rPr>
      </w:pPr>
      <w:r>
        <w:rPr>
          <w:rFonts w:hint="eastAsia" w:asciiTheme="minorEastAsia" w:hAnsiTheme="minorEastAsia"/>
          <w:b/>
          <w:sz w:val="24"/>
          <w:szCs w:val="24"/>
          <w:u w:val="none"/>
        </w:rPr>
        <w:t>一、依托整体规划，</w:t>
      </w:r>
      <w:r>
        <w:rPr>
          <w:rFonts w:asciiTheme="minorEastAsia" w:hAnsiTheme="minorEastAsia"/>
          <w:b/>
          <w:sz w:val="24"/>
          <w:szCs w:val="24"/>
          <w:u w:val="none"/>
        </w:rPr>
        <w:t>关联过程结果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Theme="minorEastAsia" w:hAnsiTheme="minorEastAsia"/>
          <w:sz w:val="24"/>
          <w:szCs w:val="24"/>
          <w:u w:val="none"/>
        </w:rPr>
      </w:pPr>
      <w:r>
        <w:rPr>
          <w:rFonts w:hint="eastAsia" w:asciiTheme="minorEastAsia" w:hAnsiTheme="minorEastAsia"/>
          <w:sz w:val="24"/>
          <w:szCs w:val="24"/>
          <w:u w:val="none"/>
          <w:lang w:eastAsia="zh-CN"/>
        </w:rPr>
        <w:t>教师</w:t>
      </w:r>
      <w:r>
        <w:rPr>
          <w:rFonts w:hint="eastAsia" w:asciiTheme="minorEastAsia" w:hAnsiTheme="minorEastAsia"/>
          <w:sz w:val="24"/>
          <w:szCs w:val="24"/>
          <w:u w:val="none"/>
        </w:rPr>
        <w:t>基于英语学科课程标准和教学基本要求，研读教材，站在单元角度划分课时，整体规划单元作业。</w:t>
      </w:r>
    </w:p>
    <w:p>
      <w:pPr>
        <w:pStyle w:val="19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Chars="0"/>
        <w:textAlignment w:val="auto"/>
        <w:rPr>
          <w:rFonts w:asciiTheme="minorEastAsia" w:hAnsiTheme="minorEastAsia"/>
          <w:sz w:val="24"/>
          <w:szCs w:val="24"/>
          <w:u w:val="none"/>
        </w:rPr>
      </w:pPr>
      <w:r>
        <w:rPr>
          <w:rFonts w:hint="eastAsia" w:asciiTheme="minorEastAsia" w:hAnsiTheme="minorEastAsia"/>
          <w:sz w:val="24"/>
          <w:szCs w:val="24"/>
          <w:u w:val="none"/>
        </w:rPr>
        <w:t>设计前，确定作业设计路径。在确保单元教学目标合理的基础上，</w:t>
      </w:r>
      <w:r>
        <w:rPr>
          <w:rFonts w:hint="eastAsia" w:asciiTheme="minorEastAsia" w:hAnsiTheme="minorEastAsia"/>
          <w:sz w:val="24"/>
          <w:szCs w:val="24"/>
          <w:u w:val="none"/>
        </w:rPr>
        <w:t>作业设计有一条可视化路径：根据单元教学目标确定单元作业目标，根据每一条单元作业目标，设计一条或一组作业，形成单元作业；根据单元教学目标确定各课时教学目标，依据课时目标分解单元作业，确定课时</w:t>
      </w:r>
      <w:r>
        <w:rPr>
          <w:rFonts w:asciiTheme="minorEastAsia" w:hAnsiTheme="minorEastAsia"/>
          <w:sz w:val="24"/>
          <w:szCs w:val="24"/>
          <w:u w:val="none"/>
        </w:rPr>
        <w:t>作业。</w:t>
      </w:r>
      <w:r>
        <w:rPr>
          <w:rFonts w:hint="eastAsia" w:asciiTheme="minorEastAsia" w:hAnsiTheme="minorEastAsia"/>
          <w:sz w:val="24"/>
          <w:szCs w:val="24"/>
          <w:u w:val="none"/>
        </w:rPr>
        <w:t>（如下图）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Theme="minorEastAsia" w:hAnsiTheme="minorEastAsia"/>
          <w:sz w:val="24"/>
          <w:szCs w:val="24"/>
          <w:u w:val="none"/>
        </w:rPr>
      </w:pPr>
      <w:r>
        <w:rPr>
          <w:rFonts w:asciiTheme="minorEastAsia" w:hAnsiTheme="minorEastAsia"/>
          <w:sz w:val="24"/>
          <w:szCs w:val="24"/>
          <w:u w:val="none"/>
        </w:rPr>
        <w:drawing>
          <wp:inline distT="0" distB="0" distL="0" distR="0">
            <wp:extent cx="3057525" cy="1506220"/>
            <wp:effectExtent l="19050" t="0" r="9525" b="0"/>
            <wp:docPr id="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5064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40" w:hanging="240" w:hangingChars="100"/>
        <w:textAlignment w:val="auto"/>
        <w:rPr>
          <w:rFonts w:asciiTheme="minorEastAsia" w:hAnsiTheme="minorEastAsia"/>
          <w:sz w:val="24"/>
          <w:szCs w:val="24"/>
          <w:u w:val="none"/>
        </w:rPr>
      </w:pPr>
      <w:r>
        <w:rPr>
          <w:rFonts w:hint="eastAsia" w:asciiTheme="minorEastAsia" w:hAnsiTheme="minorEastAsia"/>
          <w:sz w:val="24"/>
          <w:szCs w:val="24"/>
          <w:u w:val="none"/>
        </w:rPr>
        <w:t>2. 设计中，</w:t>
      </w:r>
      <w:r>
        <w:rPr>
          <w:rFonts w:hint="eastAsia" w:asciiTheme="minorEastAsia" w:hAnsiTheme="minorEastAsia"/>
          <w:sz w:val="24"/>
          <w:szCs w:val="24"/>
          <w:u w:val="none"/>
        </w:rPr>
        <w:t>无论是分工合作的初稿设计还是集体磨稿的精益求精，</w:t>
      </w:r>
      <w:r>
        <w:rPr>
          <w:rFonts w:hint="eastAsia" w:asciiTheme="minorEastAsia" w:hAnsiTheme="minorEastAsia"/>
          <w:sz w:val="24"/>
          <w:szCs w:val="24"/>
          <w:u w:val="none"/>
        </w:rPr>
        <w:t>以问题为导向，监控作业设计质量。如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40" w:hanging="240" w:hangingChars="100"/>
        <w:textAlignment w:val="auto"/>
        <w:rPr>
          <w:rFonts w:asciiTheme="minorEastAsia" w:hAnsiTheme="minorEastAsia"/>
          <w:sz w:val="24"/>
          <w:szCs w:val="24"/>
          <w:u w:val="none"/>
        </w:rPr>
      </w:pPr>
      <w:r>
        <w:rPr>
          <w:rFonts w:hint="eastAsia" w:asciiTheme="minorEastAsia" w:hAnsiTheme="minorEastAsia"/>
          <w:sz w:val="24"/>
          <w:szCs w:val="24"/>
          <w:u w:val="none"/>
        </w:rPr>
        <w:t>（1）是否彻底理解教材的内涵与外延？单元作业目标是否把握单元重难点？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600" w:hanging="600" w:hangingChars="250"/>
        <w:textAlignment w:val="auto"/>
        <w:rPr>
          <w:rFonts w:asciiTheme="minorEastAsia" w:hAnsiTheme="minorEastAsia"/>
          <w:sz w:val="24"/>
          <w:szCs w:val="24"/>
          <w:u w:val="none"/>
        </w:rPr>
      </w:pPr>
      <w:r>
        <w:rPr>
          <w:rFonts w:hint="eastAsia" w:asciiTheme="minorEastAsia" w:hAnsiTheme="minorEastAsia"/>
          <w:sz w:val="24"/>
          <w:szCs w:val="24"/>
          <w:u w:val="none"/>
        </w:rPr>
        <w:t>（2）哪些单元目标只需设计一条作业巩固？哪些目标需要设计一组作业巩固？哪些目标需要设计一组作业在几个课时巩固？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40" w:hanging="240" w:hangingChars="100"/>
        <w:textAlignment w:val="auto"/>
        <w:rPr>
          <w:rFonts w:asciiTheme="minorEastAsia" w:hAnsiTheme="minorEastAsia"/>
          <w:sz w:val="24"/>
          <w:szCs w:val="24"/>
          <w:u w:val="none"/>
        </w:rPr>
      </w:pPr>
      <w:r>
        <w:rPr>
          <w:rFonts w:hint="eastAsia" w:asciiTheme="minorEastAsia" w:hAnsiTheme="minorEastAsia"/>
          <w:sz w:val="24"/>
          <w:szCs w:val="24"/>
          <w:u w:val="none"/>
        </w:rPr>
        <w:t>（3）课时作业类型是否多样？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40" w:hanging="240" w:hangingChars="100"/>
        <w:textAlignment w:val="auto"/>
        <w:rPr>
          <w:rFonts w:asciiTheme="minorEastAsia" w:hAnsiTheme="minorEastAsia"/>
          <w:sz w:val="24"/>
          <w:szCs w:val="24"/>
          <w:u w:val="none"/>
        </w:rPr>
      </w:pPr>
      <w:r>
        <w:rPr>
          <w:rFonts w:hint="eastAsia" w:asciiTheme="minorEastAsia" w:hAnsiTheme="minorEastAsia"/>
          <w:sz w:val="24"/>
          <w:szCs w:val="24"/>
          <w:u w:val="none"/>
        </w:rPr>
        <w:t>（4）课时作业难度和能力要求是否有梯度？</w:t>
      </w:r>
      <w:r>
        <w:rPr>
          <w:rFonts w:asciiTheme="minorEastAsia" w:hAnsiTheme="minorEastAsia"/>
          <w:sz w:val="24"/>
          <w:szCs w:val="24"/>
          <w:u w:val="none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40" w:hanging="240" w:hangingChars="100"/>
        <w:textAlignment w:val="auto"/>
        <w:rPr>
          <w:rFonts w:asciiTheme="minorEastAsia" w:hAnsiTheme="minorEastAsia"/>
          <w:sz w:val="24"/>
          <w:szCs w:val="24"/>
          <w:u w:val="none"/>
        </w:rPr>
      </w:pPr>
      <w:r>
        <w:rPr>
          <w:rFonts w:asciiTheme="minorEastAsia" w:hAnsiTheme="minorEastAsia"/>
          <w:sz w:val="24"/>
          <w:szCs w:val="24"/>
          <w:u w:val="none"/>
        </w:rPr>
        <w:t>（5）完成课时作业需要多少时间？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Theme="minorEastAsia" w:hAnsiTheme="minorEastAsia"/>
          <w:sz w:val="24"/>
          <w:szCs w:val="24"/>
          <w:u w:val="none"/>
        </w:rPr>
      </w:pPr>
      <w:r>
        <w:rPr>
          <w:rFonts w:asciiTheme="minorEastAsia" w:hAnsiTheme="minorEastAsia"/>
          <w:sz w:val="24"/>
          <w:szCs w:val="24"/>
          <w:u w:val="none"/>
        </w:rPr>
        <w:t>3.</w:t>
      </w:r>
      <w:r>
        <w:rPr>
          <w:rFonts w:hint="eastAsia" w:asciiTheme="minorEastAsia" w:hAnsiTheme="minorEastAsia"/>
          <w:sz w:val="24"/>
          <w:szCs w:val="24"/>
          <w:u w:val="none"/>
        </w:rPr>
        <w:t xml:space="preserve"> </w:t>
      </w:r>
      <w:r>
        <w:rPr>
          <w:rFonts w:asciiTheme="minorEastAsia" w:hAnsiTheme="minorEastAsia"/>
          <w:sz w:val="24"/>
          <w:szCs w:val="24"/>
          <w:u w:val="none"/>
        </w:rPr>
        <w:t>设计后，充分使用作业工具量表，</w:t>
      </w:r>
      <w:r>
        <w:rPr>
          <w:rFonts w:asciiTheme="minorEastAsia" w:hAnsiTheme="minorEastAsia"/>
          <w:sz w:val="24"/>
          <w:szCs w:val="24"/>
          <w:u w:val="none"/>
        </w:rPr>
        <w:t>从整体上对各课时作业的内容、类型、水平和时间进行优化平衡与复查修改，增强作业之间的整体性与关联性，</w:t>
      </w:r>
      <w:bookmarkStart w:id="1" w:name="OLE_LINK2"/>
      <w:r>
        <w:rPr>
          <w:rFonts w:hint="eastAsia" w:asciiTheme="minorEastAsia" w:hAnsiTheme="minorEastAsia"/>
          <w:sz w:val="24"/>
          <w:szCs w:val="24"/>
          <w:u w:val="none"/>
        </w:rPr>
        <w:t>推进作业品质的提升。</w:t>
      </w:r>
    </w:p>
    <w:bookmarkEnd w:id="1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cs="宋体" w:asciiTheme="minorEastAsia" w:hAnsiTheme="minorEastAsia"/>
          <w:kern w:val="0"/>
          <w:sz w:val="24"/>
          <w:szCs w:val="24"/>
          <w:u w:val="none"/>
        </w:rPr>
      </w:pPr>
      <w:r>
        <w:rPr>
          <w:rFonts w:cs="宋体" w:asciiTheme="minorEastAsia" w:hAnsiTheme="minorEastAsia"/>
          <w:kern w:val="0"/>
          <w:sz w:val="24"/>
          <w:szCs w:val="24"/>
          <w:u w:val="none"/>
        </w:rPr>
        <w:drawing>
          <wp:inline distT="0" distB="0" distL="0" distR="0">
            <wp:extent cx="5274310" cy="1975485"/>
            <wp:effectExtent l="19050" t="0" r="2540" b="0"/>
            <wp:docPr id="1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75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Theme="minorEastAsia" w:hAnsiTheme="minorEastAsia"/>
          <w:sz w:val="24"/>
          <w:szCs w:val="24"/>
          <w:u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Theme="minorEastAsia" w:hAnsiTheme="minorEastAsia"/>
          <w:b/>
          <w:sz w:val="24"/>
          <w:szCs w:val="24"/>
          <w:u w:val="none"/>
        </w:rPr>
      </w:pPr>
      <w:r>
        <w:rPr>
          <w:rFonts w:hint="eastAsia" w:asciiTheme="minorEastAsia" w:hAnsiTheme="minorEastAsia"/>
          <w:b/>
          <w:sz w:val="24"/>
          <w:szCs w:val="24"/>
          <w:u w:val="none"/>
        </w:rPr>
        <w:t>二、厘清各级目标，指导作业内容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Theme="minorEastAsia" w:hAnsiTheme="minorEastAsia"/>
          <w:sz w:val="24"/>
          <w:szCs w:val="24"/>
          <w:u w:val="none"/>
        </w:rPr>
      </w:pPr>
      <w:r>
        <w:rPr>
          <w:rFonts w:hint="eastAsia" w:asciiTheme="minorEastAsia" w:hAnsiTheme="minorEastAsia"/>
          <w:sz w:val="24"/>
          <w:szCs w:val="24"/>
          <w:u w:val="none"/>
        </w:rPr>
        <w:t>目标决定设计的起点是否正确科学。</w:t>
      </w:r>
      <w:r>
        <w:rPr>
          <w:rFonts w:hint="eastAsia" w:asciiTheme="minorEastAsia" w:hAnsiTheme="minorEastAsia"/>
          <w:sz w:val="24"/>
          <w:szCs w:val="24"/>
          <w:u w:val="none"/>
        </w:rPr>
        <w:t>厘清单元教学目标、课时教学目标和单元作业目标之间的关系，可以提高作业的准确性和解释性。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Theme="minorEastAsia" w:hAnsiTheme="minorEastAsia"/>
          <w:sz w:val="24"/>
          <w:szCs w:val="24"/>
          <w:u w:val="none"/>
        </w:rPr>
      </w:pPr>
      <w:r>
        <w:rPr>
          <w:rFonts w:hint="eastAsia" w:asciiTheme="minorEastAsia" w:hAnsiTheme="minorEastAsia"/>
          <w:sz w:val="24"/>
          <w:szCs w:val="24"/>
          <w:u w:val="none"/>
        </w:rPr>
        <w:t>单元教学目标是作业设计流程的出发点和依据，它起到统领和指导作用。课时教学目标是单元教学目标的分解和细化。单元作业目标由单元教学目标确定，并为之服务。根据单元作业目标设计作业，并兼顾作业类型、水平和完成时间，形成单元作业。基于这样的认识，本案例中的作业内容设计，具有明确的目标意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Theme="minorEastAsia" w:hAnsiTheme="minorEastAsia"/>
          <w:sz w:val="24"/>
          <w:szCs w:val="24"/>
          <w:u w:val="none"/>
        </w:rPr>
      </w:pPr>
      <w:r>
        <w:rPr>
          <w:rFonts w:hint="eastAsia" w:asciiTheme="minorEastAsia" w:hAnsiTheme="minorEastAsia"/>
          <w:sz w:val="24"/>
          <w:szCs w:val="24"/>
          <w:u w:val="none"/>
        </w:rPr>
        <w:t>如下面的图表，展示了</w:t>
      </w:r>
      <w:r>
        <w:rPr>
          <w:rFonts w:hint="eastAsia" w:asciiTheme="minorEastAsia" w:hAnsiTheme="minorEastAsia"/>
          <w:sz w:val="24"/>
          <w:szCs w:val="24"/>
          <w:u w:val="none"/>
        </w:rPr>
        <w:t>一个目标指导一组作业内容的设计。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671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180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eastAsia="宋体" w:cs="Times New Roman" w:asciiTheme="minorEastAsia" w:hAnsiTheme="minorEastAsia"/>
                <w:b/>
                <w:kern w:val="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 w:asciiTheme="minorEastAsia" w:hAnsiTheme="minorEastAsia"/>
                <w:b/>
                <w:kern w:val="0"/>
                <w:sz w:val="24"/>
                <w:szCs w:val="24"/>
                <w:u w:val="none"/>
              </w:rPr>
              <w:t>单元教学目标</w:t>
            </w:r>
          </w:p>
        </w:tc>
        <w:tc>
          <w:tcPr>
            <w:tcW w:w="671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eastAsia="宋体" w:cs="Times New Roman" w:asciiTheme="minorEastAsia" w:hAnsiTheme="minorEastAsia"/>
                <w:kern w:val="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  <w:u w:val="none"/>
              </w:rPr>
              <w:t>获取节水方法，保护和节约水资源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eastAsia="宋体" w:cs="Times New Roman" w:asciiTheme="minorEastAsia" w:hAnsiTheme="minorEastAsia"/>
                <w:b/>
                <w:kern w:val="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 w:asciiTheme="minorEastAsia" w:hAnsiTheme="minorEastAsia"/>
                <w:b/>
                <w:kern w:val="0"/>
                <w:sz w:val="24"/>
                <w:szCs w:val="24"/>
                <w:u w:val="none"/>
              </w:rPr>
              <w:t>单元作业目标</w:t>
            </w:r>
          </w:p>
        </w:tc>
        <w:tc>
          <w:tcPr>
            <w:tcW w:w="671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eastAsia="宋体" w:cs="Times New Roman" w:asciiTheme="minorEastAsia" w:hAnsiTheme="minorEastAsia"/>
                <w:kern w:val="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  <w:u w:val="none"/>
              </w:rPr>
              <w:t>结合自身生活经验就节水话题进行简单交际，并获取更多节水方法；能对如何节水给出书面的合理倡议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eastAsia="宋体" w:cs="Times New Roman" w:asciiTheme="minorEastAsia" w:hAnsiTheme="minorEastAsia"/>
                <w:b/>
                <w:kern w:val="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 w:asciiTheme="minorEastAsia" w:hAnsiTheme="minorEastAsia"/>
                <w:b/>
                <w:kern w:val="0"/>
                <w:sz w:val="24"/>
                <w:szCs w:val="24"/>
                <w:u w:val="none"/>
              </w:rPr>
              <w:t>作业内容</w:t>
            </w:r>
          </w:p>
        </w:tc>
        <w:tc>
          <w:tcPr>
            <w:tcW w:w="671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  <w:u w:val="none"/>
              </w:rPr>
              <w:t>1. 在新的情境中巩固how对方式的提问，并使用介词by来表达节水方法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  <w:u w:val="none"/>
              </w:rPr>
              <w:t>2. 根据自己家庭的用水习惯，制定在家庭生活中如何节水的好方法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  <w:u w:val="none"/>
              </w:rPr>
              <w:t>3. 根据提供网站获取更多有效节水方法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Theme="minorEastAsia" w:hAnsiTheme="minorEastAsia"/>
          <w:sz w:val="24"/>
          <w:szCs w:val="24"/>
          <w:u w:val="none"/>
        </w:rPr>
      </w:pPr>
      <w:r>
        <w:rPr>
          <w:rFonts w:hint="eastAsia" w:asciiTheme="minorEastAsia" w:hAnsiTheme="minorEastAsia"/>
          <w:sz w:val="24"/>
          <w:szCs w:val="24"/>
          <w:u w:val="none"/>
        </w:rPr>
        <w:t>可见，教学目标、作业目标和作业内容应保持高度的一致性。课时作业的设计体现了课时教学的思路，单元作业目标可以通过课时作业来还原。</w:t>
      </w:r>
      <w:r>
        <w:rPr>
          <w:rFonts w:asciiTheme="minorEastAsia" w:hAnsiTheme="minorEastAsia"/>
          <w:sz w:val="24"/>
          <w:szCs w:val="24"/>
          <w:u w:val="none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Theme="minorEastAsia" w:hAnsiTheme="minorEastAsia"/>
          <w:b/>
          <w:bCs/>
          <w:sz w:val="24"/>
          <w:szCs w:val="24"/>
          <w:u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Theme="minorEastAsia" w:hAnsiTheme="minorEastAsia"/>
          <w:b/>
          <w:bCs/>
          <w:sz w:val="24"/>
          <w:szCs w:val="24"/>
          <w:u w:val="none"/>
        </w:rPr>
      </w:pPr>
      <w:r>
        <w:rPr>
          <w:rFonts w:hint="eastAsia" w:asciiTheme="minorEastAsia" w:hAnsiTheme="minorEastAsia"/>
          <w:b/>
          <w:bCs/>
          <w:sz w:val="24"/>
          <w:szCs w:val="24"/>
          <w:u w:val="none"/>
        </w:rPr>
        <w:t>三、注重内在逻辑，体现教练呼应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/>
        <w:textAlignment w:val="auto"/>
        <w:rPr>
          <w:rFonts w:asciiTheme="minorEastAsia" w:hAnsiTheme="minorEastAsia"/>
          <w:sz w:val="24"/>
          <w:szCs w:val="24"/>
          <w:u w:val="none"/>
        </w:rPr>
      </w:pPr>
      <w:r>
        <w:rPr>
          <w:rFonts w:hint="eastAsia" w:asciiTheme="minorEastAsia" w:hAnsiTheme="minorEastAsia"/>
          <w:sz w:val="24"/>
          <w:szCs w:val="24"/>
          <w:u w:val="none"/>
        </w:rPr>
        <w:t>单元作业设计基于单元教学目标，紧扣课堂教学，注重内在逻辑性。主要表现在：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Theme="minorEastAsia" w:hAnsiTheme="minorEastAsia"/>
          <w:b/>
          <w:sz w:val="24"/>
          <w:szCs w:val="24"/>
          <w:u w:val="none"/>
        </w:rPr>
      </w:pPr>
      <w:r>
        <w:rPr>
          <w:rFonts w:hint="eastAsia" w:asciiTheme="minorEastAsia" w:hAnsiTheme="minorEastAsia"/>
          <w:b/>
          <w:sz w:val="24"/>
          <w:szCs w:val="24"/>
          <w:u w:val="none"/>
        </w:rPr>
        <w:t>1.作业体现单元学习内容，匹配课型特点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Theme="minorEastAsia" w:hAnsiTheme="minorEastAsia"/>
          <w:sz w:val="24"/>
          <w:szCs w:val="24"/>
          <w:u w:val="none"/>
        </w:rPr>
      </w:pPr>
      <w:r>
        <w:rPr>
          <w:rFonts w:hint="eastAsia" w:asciiTheme="minorEastAsia" w:hAnsiTheme="minorEastAsia"/>
          <w:sz w:val="24"/>
          <w:szCs w:val="24"/>
          <w:u w:val="none"/>
        </w:rPr>
        <w:t>本单元共四个课时，包含听说读写四个课型。四个对应课时作业均围绕单元和课时的话题和学习内容，体现四种课型特点</w:t>
      </w:r>
      <w:r>
        <w:rPr>
          <w:rFonts w:hint="eastAsia" w:asciiTheme="minorEastAsia" w:hAnsiTheme="minorEastAsia"/>
          <w:sz w:val="24"/>
          <w:szCs w:val="24"/>
          <w:u w:val="none"/>
        </w:rPr>
        <w:t>，旨在巩固课堂教学成果，辅助达成单元和课时教学目标。</w:t>
      </w:r>
      <w:r>
        <w:rPr>
          <w:rFonts w:hint="eastAsia" w:asciiTheme="minorEastAsia" w:hAnsiTheme="minorEastAsia"/>
          <w:sz w:val="24"/>
          <w:szCs w:val="24"/>
          <w:u w:val="none"/>
        </w:rPr>
        <w:t>如第二课时为阅读课型，课时教学目标中提出了“通过细读文本获取基本信息”的目标，学生在课堂教学中通过阅读并完成一个take notes的任务达成目标，在对应课时作业中，教师选取一个不同话题、语言相似的阅读文本，设计了一个take notes 的阅读任务来帮助学生进一步巩固这一课时教学目标。</w:t>
      </w:r>
    </w:p>
    <w:p>
      <w:pPr>
        <w:pStyle w:val="19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Chars="0"/>
        <w:textAlignment w:val="auto"/>
        <w:rPr>
          <w:rFonts w:asciiTheme="minorEastAsia" w:hAnsiTheme="minorEastAsia"/>
          <w:b/>
          <w:sz w:val="24"/>
          <w:szCs w:val="24"/>
          <w:u w:val="none"/>
        </w:rPr>
      </w:pPr>
      <w:r>
        <w:rPr>
          <w:rFonts w:hint="eastAsia" w:asciiTheme="minorEastAsia" w:hAnsiTheme="minorEastAsia"/>
          <w:b/>
          <w:sz w:val="24"/>
          <w:szCs w:val="24"/>
          <w:u w:val="none"/>
        </w:rPr>
        <w:t>作业体现学生认知特点，能力要求逐步递进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Theme="minorEastAsia" w:hAnsiTheme="minorEastAsia"/>
          <w:sz w:val="24"/>
          <w:szCs w:val="24"/>
          <w:u w:val="none"/>
        </w:rPr>
      </w:pPr>
      <w:r>
        <w:rPr>
          <w:rFonts w:hint="eastAsia" w:asciiTheme="minorEastAsia" w:hAnsiTheme="minorEastAsia"/>
          <w:sz w:val="24"/>
          <w:szCs w:val="24"/>
          <w:u w:val="none"/>
        </w:rPr>
        <w:t>根据六年级学生的语言知识和能力水平特点，作业卷面设计活泼，题型不拘泥于学业考试题型，图文并茂，每个课时作业都遵循能力要求逐步递进的原则。如第一课时作业</w:t>
      </w:r>
      <w:r>
        <w:rPr>
          <w:rFonts w:hint="eastAsia" w:asciiTheme="minorEastAsia" w:hAnsiTheme="minorEastAsia"/>
          <w:strike/>
          <w:dstrike w:val="0"/>
          <w:sz w:val="24"/>
          <w:szCs w:val="24"/>
          <w:u w:val="none"/>
        </w:rPr>
        <w:t>的第二大题</w:t>
      </w:r>
      <w:r>
        <w:rPr>
          <w:rFonts w:hint="eastAsia" w:asciiTheme="minorEastAsia" w:hAnsiTheme="minorEastAsia"/>
          <w:sz w:val="24"/>
          <w:szCs w:val="24"/>
          <w:u w:val="none"/>
        </w:rPr>
        <w:t>，是基于“巩固单元的核心词汇”的目标设计的一组作业。其中第一条是根据所给英语解释完成字谜，第二条是在语篇中填入适当的单词。</w:t>
      </w:r>
      <w:r>
        <w:rPr>
          <w:rFonts w:hint="eastAsia" w:asciiTheme="minorEastAsia" w:hAnsiTheme="minorEastAsia"/>
          <w:sz w:val="24"/>
          <w:szCs w:val="24"/>
          <w:u w:val="none"/>
        </w:rPr>
        <w:t>很显然，第一条作业为巩固核心词汇的拼写，建立词形和词义的关联，属于“</w:t>
      </w:r>
      <w:r>
        <w:rPr>
          <w:rFonts w:hint="eastAsia" w:asciiTheme="minorEastAsia" w:hAnsiTheme="minorEastAsia"/>
          <w:sz w:val="24"/>
          <w:szCs w:val="24"/>
          <w:u w:val="none"/>
        </w:rPr>
        <w:t>知道</w:t>
      </w:r>
      <w:r>
        <w:rPr>
          <w:rFonts w:hint="eastAsia" w:asciiTheme="minorEastAsia" w:hAnsiTheme="minorEastAsia"/>
          <w:sz w:val="24"/>
          <w:szCs w:val="24"/>
          <w:u w:val="none"/>
        </w:rPr>
        <w:t>”水平，而第二条则要求在理解语篇的基础上，分析句子成分与结构，理解核心词汇的形式变化，属于“理解”水平，</w:t>
      </w:r>
      <w:r>
        <w:rPr>
          <w:rFonts w:hint="eastAsia" w:asciiTheme="minorEastAsia" w:hAnsiTheme="minorEastAsia"/>
          <w:sz w:val="24"/>
          <w:szCs w:val="24"/>
          <w:u w:val="none"/>
        </w:rPr>
        <w:t>一组作业表明了对学生的能力要求逐步提高。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Theme="minorEastAsia" w:hAnsiTheme="minorEastAsia"/>
          <w:sz w:val="24"/>
          <w:szCs w:val="24"/>
          <w:u w:val="none"/>
        </w:rPr>
      </w:pPr>
      <w:r>
        <w:rPr>
          <w:rFonts w:hint="eastAsia" w:asciiTheme="minorEastAsia" w:hAnsiTheme="minorEastAsia"/>
          <w:sz w:val="24"/>
          <w:szCs w:val="24"/>
          <w:u w:val="none"/>
        </w:rPr>
        <w:drawing>
          <wp:inline distT="0" distB="0" distL="0" distR="0">
            <wp:extent cx="2217420" cy="2767330"/>
            <wp:effectExtent l="19050" t="0" r="0" b="0"/>
            <wp:docPr id="59629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29" name="图片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17600" cy="2767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sz w:val="24"/>
          <w:szCs w:val="24"/>
          <w:u w:val="none"/>
        </w:rPr>
        <w:drawing>
          <wp:inline distT="0" distB="0" distL="0" distR="0">
            <wp:extent cx="2558415" cy="2915920"/>
            <wp:effectExtent l="19050" t="0" r="0" b="0"/>
            <wp:docPr id="59626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26" name="图片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60554" cy="2918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sz w:val="24"/>
          <w:szCs w:val="24"/>
          <w:u w:val="none"/>
        </w:rPr>
        <w:t xml:space="preserve"> </w:t>
      </w:r>
    </w:p>
    <w:p>
      <w:pPr>
        <w:pStyle w:val="19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Chars="0"/>
        <w:textAlignment w:val="auto"/>
        <w:rPr>
          <w:rFonts w:asciiTheme="minorEastAsia" w:hAnsiTheme="minorEastAsia"/>
          <w:b/>
          <w:sz w:val="24"/>
          <w:szCs w:val="24"/>
          <w:u w:val="none"/>
        </w:rPr>
      </w:pPr>
      <w:r>
        <w:rPr>
          <w:rFonts w:hint="eastAsia" w:asciiTheme="minorEastAsia" w:hAnsiTheme="minorEastAsia"/>
          <w:b/>
          <w:sz w:val="24"/>
          <w:szCs w:val="24"/>
          <w:u w:val="none"/>
        </w:rPr>
        <w:t>作业要求表达贴合教材，指导语清晰明确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Theme="minorEastAsia" w:hAnsiTheme="minorEastAsia"/>
          <w:sz w:val="24"/>
          <w:szCs w:val="24"/>
          <w:u w:val="none"/>
        </w:rPr>
      </w:pPr>
      <w:r>
        <w:rPr>
          <w:rFonts w:hint="eastAsia" w:asciiTheme="minorEastAsia" w:hAnsiTheme="minorEastAsia"/>
          <w:sz w:val="24"/>
          <w:szCs w:val="24"/>
          <w:u w:val="none"/>
        </w:rPr>
        <w:t>课时作业的大题要求和教材板块保持一致，根据题目的情境配以指导语。</w:t>
      </w:r>
      <w:r>
        <w:rPr>
          <w:rFonts w:hint="eastAsia" w:asciiTheme="minorEastAsia" w:hAnsiTheme="minorEastAsia"/>
          <w:sz w:val="24"/>
          <w:szCs w:val="24"/>
          <w:u w:val="none"/>
        </w:rPr>
        <w:t>如上面的这个例子，总的要求是“Read and write”, 明确该项作业要求的大方向是什么。两个小题</w:t>
      </w:r>
      <w:r>
        <w:rPr>
          <w:rFonts w:asciiTheme="minorEastAsia" w:hAnsiTheme="minorEastAsia"/>
          <w:sz w:val="24"/>
          <w:szCs w:val="24"/>
          <w:u w:val="none"/>
        </w:rPr>
        <w:t xml:space="preserve"> “Complete the word puzzle according to the definition below.” “Complete the passage with proper forms of the words in the word puzzle.”</w:t>
      </w:r>
      <w:r>
        <w:rPr>
          <w:rFonts w:hint="eastAsia" w:asciiTheme="minorEastAsia" w:hAnsiTheme="minorEastAsia"/>
          <w:sz w:val="24"/>
          <w:szCs w:val="24"/>
          <w:u w:val="none"/>
        </w:rPr>
        <w:t>分别用一句话作为指导语，帮助学生理解情境解释，同时也为学生在有限的作业中提供阅读的资源。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Theme="minorEastAsia" w:hAnsiTheme="minorEastAsia"/>
          <w:sz w:val="24"/>
          <w:szCs w:val="24"/>
          <w:u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Theme="minorEastAsia" w:hAnsiTheme="minorEastAsia"/>
          <w:b/>
          <w:sz w:val="24"/>
          <w:szCs w:val="24"/>
          <w:u w:val="none"/>
        </w:rPr>
      </w:pPr>
      <w:r>
        <w:rPr>
          <w:rFonts w:hint="eastAsia" w:asciiTheme="minorEastAsia" w:hAnsiTheme="minorEastAsia"/>
          <w:b/>
          <w:sz w:val="24"/>
          <w:szCs w:val="24"/>
          <w:u w:val="none"/>
        </w:rPr>
        <w:t>四、立足情境运用，提升语言能力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/>
        <w:textAlignment w:val="auto"/>
        <w:rPr>
          <w:rFonts w:asciiTheme="minorEastAsia" w:hAnsiTheme="minorEastAsia"/>
          <w:sz w:val="24"/>
          <w:szCs w:val="24"/>
          <w:u w:val="none"/>
        </w:rPr>
      </w:pPr>
      <w:r>
        <w:rPr>
          <w:rFonts w:hint="eastAsia" w:asciiTheme="minorEastAsia" w:hAnsiTheme="minorEastAsia"/>
          <w:sz w:val="24"/>
          <w:szCs w:val="24"/>
          <w:u w:val="none"/>
        </w:rPr>
        <w:t>单元作业设计应减少机械操练，强调在真实的语境中巩固语言技能和知识</w:t>
      </w:r>
      <w:r>
        <w:rPr>
          <w:rFonts w:hint="eastAsia" w:asciiTheme="minorEastAsia" w:hAnsiTheme="minorEastAsia"/>
          <w:sz w:val="24"/>
          <w:szCs w:val="24"/>
          <w:u w:val="none"/>
        </w:rPr>
        <w:t>，注重培养学生语言综合运用能力，丰富学生经历体验。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Theme="minorEastAsia" w:hAnsiTheme="minorEastAsia"/>
          <w:b/>
          <w:sz w:val="24"/>
          <w:szCs w:val="24"/>
          <w:u w:val="none"/>
        </w:rPr>
      </w:pPr>
      <w:r>
        <w:rPr>
          <w:rFonts w:hint="eastAsia" w:asciiTheme="minorEastAsia" w:hAnsiTheme="minorEastAsia"/>
          <w:b/>
          <w:sz w:val="24"/>
          <w:szCs w:val="24"/>
          <w:u w:val="none"/>
        </w:rPr>
        <w:t>1. 活用生活情境巩固语言知识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Theme="minorEastAsia" w:hAnsiTheme="minorEastAsia"/>
          <w:sz w:val="24"/>
          <w:szCs w:val="24"/>
          <w:u w:val="none"/>
        </w:rPr>
      </w:pPr>
      <w:r>
        <w:rPr>
          <w:rFonts w:hint="eastAsia" w:asciiTheme="minorEastAsia" w:hAnsiTheme="minorEastAsia"/>
          <w:sz w:val="24"/>
          <w:szCs w:val="24"/>
          <w:u w:val="none"/>
        </w:rPr>
        <w:t>课时作业应注重情境创设，意在解决真实情境中的问题，让学生经历和发现问题，设计问题解决方案。如</w:t>
      </w:r>
      <w:bookmarkStart w:id="2" w:name="OLE_LINK3"/>
      <w:r>
        <w:rPr>
          <w:rFonts w:hint="eastAsia" w:asciiTheme="minorEastAsia" w:hAnsiTheme="minorEastAsia"/>
          <w:sz w:val="24"/>
          <w:szCs w:val="24"/>
          <w:u w:val="none"/>
        </w:rPr>
        <w:t>第三课时作业，</w:t>
      </w:r>
      <w:r>
        <w:rPr>
          <w:rFonts w:hint="eastAsia" w:asciiTheme="minorEastAsia" w:hAnsiTheme="minorEastAsia"/>
          <w:sz w:val="24"/>
          <w:szCs w:val="24"/>
          <w:u w:val="none"/>
        </w:rPr>
        <w:t>以李家和王家收到不同的水费账单为情境，对比两家不同的用水习惯，展开如何使用水和如何节约水的讨论，</w:t>
      </w:r>
      <w:bookmarkEnd w:id="2"/>
      <w:r>
        <w:rPr>
          <w:rFonts w:hint="eastAsia" w:asciiTheme="minorEastAsia" w:hAnsiTheme="minorEastAsia"/>
          <w:sz w:val="24"/>
          <w:szCs w:val="24"/>
          <w:u w:val="none"/>
        </w:rPr>
        <w:t>将语言的操练融入生活情境，学生在于真实情景相仿的情境中完成了重点句型的巩固和运用。同时，学生在参与问题解决的过程中，其情感体验在不断增加，无形中形成了正确的价值观。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Theme="minorEastAsia" w:hAnsiTheme="minorEastAsia"/>
          <w:sz w:val="24"/>
          <w:szCs w:val="24"/>
          <w:u w:val="none"/>
        </w:rPr>
      </w:pPr>
      <w:r>
        <w:rPr>
          <w:rFonts w:asciiTheme="minorEastAsia" w:hAnsiTheme="minorEastAsia"/>
          <w:sz w:val="24"/>
          <w:szCs w:val="24"/>
          <w:u w:val="none"/>
        </w:rPr>
        <w:drawing>
          <wp:inline distT="0" distB="0" distL="0" distR="0">
            <wp:extent cx="1524000" cy="196913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0920" cy="2003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u w:val="none"/>
        </w:rPr>
        <w:t xml:space="preserve"> </w:t>
      </w:r>
      <w:r>
        <w:rPr>
          <w:rFonts w:asciiTheme="minorEastAsia" w:hAnsiTheme="minorEastAsia"/>
          <w:sz w:val="24"/>
          <w:szCs w:val="24"/>
          <w:u w:val="none"/>
        </w:rPr>
        <w:drawing>
          <wp:inline distT="0" distB="0" distL="0" distR="0">
            <wp:extent cx="1688465" cy="1797050"/>
            <wp:effectExtent l="0" t="0" r="6985" b="1270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2318" cy="1811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sz w:val="24"/>
          <w:szCs w:val="24"/>
          <w:u w:val="none"/>
        </w:rPr>
        <w:drawing>
          <wp:inline distT="0" distB="0" distL="0" distR="0">
            <wp:extent cx="1885950" cy="205867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8951" cy="2116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Theme="minorEastAsia" w:hAnsiTheme="minorEastAsia"/>
          <w:sz w:val="24"/>
          <w:szCs w:val="24"/>
          <w:u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Theme="minorEastAsia" w:hAnsiTheme="minorEastAsia"/>
          <w:sz w:val="24"/>
          <w:szCs w:val="24"/>
          <w:u w:val="none"/>
        </w:rPr>
      </w:pPr>
      <w:r>
        <w:rPr>
          <w:rFonts w:hint="eastAsia" w:asciiTheme="minorEastAsia" w:hAnsiTheme="minorEastAsia"/>
          <w:b/>
          <w:sz w:val="24"/>
          <w:szCs w:val="24"/>
          <w:u w:val="none"/>
        </w:rPr>
        <w:t>2. 结合自身经历运用语言表达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Theme="minorEastAsia" w:hAnsiTheme="minorEastAsia"/>
          <w:sz w:val="24"/>
          <w:szCs w:val="24"/>
          <w:u w:val="none"/>
        </w:rPr>
      </w:pPr>
      <w:r>
        <w:rPr>
          <w:rFonts w:hint="eastAsia" w:asciiTheme="minorEastAsia" w:hAnsiTheme="minorEastAsia"/>
          <w:sz w:val="24"/>
          <w:szCs w:val="24"/>
          <w:u w:val="none"/>
        </w:rPr>
        <w:t>第二课时作业的第六大题，谈谈人们可以上网做什么，学生需要结合自己的经历，运用教材中的语言知识和上一题中的话题知识进行简单的自由表达。看似比较高的能力要求，设计上进行了层层铺垫，学生都能有话可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Theme="minorEastAsia" w:hAnsiTheme="minorEastAsia"/>
          <w:sz w:val="24"/>
          <w:szCs w:val="24"/>
          <w:u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Theme="minorEastAsia" w:hAnsiTheme="minorEastAsia"/>
          <w:b/>
          <w:sz w:val="24"/>
          <w:szCs w:val="24"/>
          <w:u w:val="none"/>
        </w:rPr>
      </w:pPr>
      <w:r>
        <w:rPr>
          <w:rFonts w:hint="eastAsia" w:asciiTheme="minorEastAsia" w:hAnsiTheme="minorEastAsia"/>
          <w:b/>
          <w:sz w:val="24"/>
          <w:szCs w:val="24"/>
          <w:u w:val="none"/>
        </w:rPr>
        <w:t>五、</w:t>
      </w:r>
      <w:r>
        <w:rPr>
          <w:rFonts w:hint="eastAsia" w:asciiTheme="minorEastAsia" w:hAnsiTheme="minorEastAsia"/>
          <w:b/>
          <w:sz w:val="24"/>
          <w:szCs w:val="24"/>
          <w:u w:val="none"/>
        </w:rPr>
        <w:t xml:space="preserve">依据应用结果，调整设计内容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/>
          <w:sz w:val="24"/>
          <w:szCs w:val="24"/>
          <w:u w:val="none"/>
          <w:lang w:eastAsia="zh-CN"/>
        </w:rPr>
      </w:pPr>
      <w:r>
        <w:rPr>
          <w:rFonts w:hint="eastAsia" w:asciiTheme="minorEastAsia" w:hAnsiTheme="minorEastAsia"/>
          <w:sz w:val="24"/>
          <w:szCs w:val="24"/>
          <w:u w:val="none"/>
        </w:rPr>
        <w:t>作业设计完成后，实际使用作业题，分析作业完成情况的数据，并通过深入分析和与学生充分交流，进一步优化作业题，使其更具合理性，更符合本校学生情况。</w:t>
      </w:r>
      <w:r>
        <w:rPr>
          <w:rFonts w:hint="eastAsia" w:asciiTheme="minorEastAsia" w:hAnsiTheme="minorEastAsia"/>
          <w:sz w:val="24"/>
          <w:szCs w:val="24"/>
          <w:u w:val="none"/>
          <w:lang w:eastAsia="zh-CN"/>
        </w:rPr>
        <w:t>（具体做法略）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Theme="minorEastAsia" w:hAnsiTheme="minorEastAsia"/>
          <w:sz w:val="24"/>
          <w:szCs w:val="24"/>
          <w:u w:val="none"/>
        </w:rPr>
      </w:pPr>
      <w:bookmarkStart w:id="3" w:name="_GoBack"/>
      <w:bookmarkEnd w:id="3"/>
      <w:r>
        <w:rPr>
          <w:rFonts w:hint="eastAsia" w:asciiTheme="minorEastAsia" w:hAnsiTheme="minorEastAsia"/>
          <w:sz w:val="24"/>
          <w:szCs w:val="24"/>
          <w:u w:val="none"/>
        </w:rPr>
        <w:t>作业是学生巩固并运用课堂所学，发展学习能力和提升</w:t>
      </w:r>
      <w:r>
        <w:rPr>
          <w:rFonts w:hint="eastAsia" w:asciiTheme="minorEastAsia" w:hAnsiTheme="minorEastAsia"/>
          <w:sz w:val="24"/>
          <w:szCs w:val="24"/>
          <w:u w:val="none"/>
          <w:lang w:eastAsia="zh-CN"/>
        </w:rPr>
        <w:t>思维品质</w:t>
      </w:r>
      <w:r>
        <w:rPr>
          <w:rFonts w:hint="eastAsia" w:asciiTheme="minorEastAsia" w:hAnsiTheme="minorEastAsia"/>
          <w:sz w:val="24"/>
          <w:szCs w:val="24"/>
          <w:u w:val="none"/>
        </w:rPr>
        <w:t>的有效载体。基于单元的作业设计能更好发挥作业的功能和价值，在减轻作业负担的前提下实现“整体大于部分之和”的效能。具备良好的作业设计能力是教师必备专业素养，需要我们不断的探索与实践。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Theme="minorEastAsia" w:hAnsiTheme="minorEastAsia"/>
          <w:sz w:val="24"/>
          <w:szCs w:val="24"/>
          <w:u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Theme="minorEastAsia" w:hAnsiTheme="minorEastAsia"/>
          <w:sz w:val="24"/>
          <w:szCs w:val="24"/>
          <w:u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Times New Roman" w:hAnsi="Times New Roman" w:eastAsia="宋体"/>
          <w:sz w:val="24"/>
          <w:u w:val="none"/>
        </w:rPr>
      </w:pPr>
    </w:p>
    <w:sectPr>
      <w:headerReference r:id="rId3" w:type="default"/>
      <w:footerReference r:id="rId4" w:type="default"/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separate"/>
    </w:r>
    <w:r>
      <w:rPr>
        <w:rStyle w:val="11"/>
      </w:rPr>
      <w:t>5</w:t>
    </w:r>
    <w:r>
      <w:rPr>
        <w:rStyle w:val="11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1809E4"/>
    <w:multiLevelType w:val="multilevel"/>
    <w:tmpl w:val="051809E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5B9"/>
    <w:rsid w:val="000127E8"/>
    <w:rsid w:val="000150B9"/>
    <w:rsid w:val="00032DA8"/>
    <w:rsid w:val="00040F07"/>
    <w:rsid w:val="000752DD"/>
    <w:rsid w:val="000916F7"/>
    <w:rsid w:val="000A503D"/>
    <w:rsid w:val="000C5798"/>
    <w:rsid w:val="000E1C84"/>
    <w:rsid w:val="000F4F98"/>
    <w:rsid w:val="00103D4F"/>
    <w:rsid w:val="001346E4"/>
    <w:rsid w:val="00184646"/>
    <w:rsid w:val="001A2146"/>
    <w:rsid w:val="001E282A"/>
    <w:rsid w:val="001F5E9C"/>
    <w:rsid w:val="00206067"/>
    <w:rsid w:val="002101B7"/>
    <w:rsid w:val="00220BE4"/>
    <w:rsid w:val="0026702C"/>
    <w:rsid w:val="002754BB"/>
    <w:rsid w:val="00293920"/>
    <w:rsid w:val="002B248C"/>
    <w:rsid w:val="00335203"/>
    <w:rsid w:val="00357B5F"/>
    <w:rsid w:val="0036066A"/>
    <w:rsid w:val="00375255"/>
    <w:rsid w:val="00397D55"/>
    <w:rsid w:val="003D7679"/>
    <w:rsid w:val="003E3874"/>
    <w:rsid w:val="003E3F37"/>
    <w:rsid w:val="003E5FF3"/>
    <w:rsid w:val="004179E2"/>
    <w:rsid w:val="00432BE8"/>
    <w:rsid w:val="00445023"/>
    <w:rsid w:val="00496C65"/>
    <w:rsid w:val="004B264F"/>
    <w:rsid w:val="004C6271"/>
    <w:rsid w:val="004C67F6"/>
    <w:rsid w:val="004D2380"/>
    <w:rsid w:val="004E0F37"/>
    <w:rsid w:val="00511578"/>
    <w:rsid w:val="0053060E"/>
    <w:rsid w:val="0055093D"/>
    <w:rsid w:val="00594067"/>
    <w:rsid w:val="00612422"/>
    <w:rsid w:val="006651F9"/>
    <w:rsid w:val="00671CE8"/>
    <w:rsid w:val="00696E6C"/>
    <w:rsid w:val="006B50A4"/>
    <w:rsid w:val="006C7B41"/>
    <w:rsid w:val="006F66A4"/>
    <w:rsid w:val="0071394A"/>
    <w:rsid w:val="00735035"/>
    <w:rsid w:val="00742FEB"/>
    <w:rsid w:val="00763FF7"/>
    <w:rsid w:val="0078709B"/>
    <w:rsid w:val="007F0606"/>
    <w:rsid w:val="00806187"/>
    <w:rsid w:val="008173A2"/>
    <w:rsid w:val="00824112"/>
    <w:rsid w:val="008514A6"/>
    <w:rsid w:val="00856868"/>
    <w:rsid w:val="008808CA"/>
    <w:rsid w:val="00906DAA"/>
    <w:rsid w:val="00921262"/>
    <w:rsid w:val="00931914"/>
    <w:rsid w:val="00934C98"/>
    <w:rsid w:val="00943E17"/>
    <w:rsid w:val="00956873"/>
    <w:rsid w:val="00967ECA"/>
    <w:rsid w:val="0098224A"/>
    <w:rsid w:val="009C40A0"/>
    <w:rsid w:val="00A35D86"/>
    <w:rsid w:val="00A45748"/>
    <w:rsid w:val="00A5698A"/>
    <w:rsid w:val="00AA0463"/>
    <w:rsid w:val="00AC225A"/>
    <w:rsid w:val="00B02895"/>
    <w:rsid w:val="00B23869"/>
    <w:rsid w:val="00B73B22"/>
    <w:rsid w:val="00B901F8"/>
    <w:rsid w:val="00B957A6"/>
    <w:rsid w:val="00BB1B1D"/>
    <w:rsid w:val="00BC7E2C"/>
    <w:rsid w:val="00BF2059"/>
    <w:rsid w:val="00C13D10"/>
    <w:rsid w:val="00C160AE"/>
    <w:rsid w:val="00C27E1D"/>
    <w:rsid w:val="00C4788C"/>
    <w:rsid w:val="00C550ED"/>
    <w:rsid w:val="00CE7CFA"/>
    <w:rsid w:val="00CF65D3"/>
    <w:rsid w:val="00D17C24"/>
    <w:rsid w:val="00D2619C"/>
    <w:rsid w:val="00D4307C"/>
    <w:rsid w:val="00D74294"/>
    <w:rsid w:val="00D875B9"/>
    <w:rsid w:val="00DC11F6"/>
    <w:rsid w:val="00DD5CF6"/>
    <w:rsid w:val="00E339BD"/>
    <w:rsid w:val="00E64ED7"/>
    <w:rsid w:val="00E74D43"/>
    <w:rsid w:val="00E86332"/>
    <w:rsid w:val="00E97820"/>
    <w:rsid w:val="00EF3A46"/>
    <w:rsid w:val="00F050F1"/>
    <w:rsid w:val="00F121A0"/>
    <w:rsid w:val="00F13748"/>
    <w:rsid w:val="00F24F12"/>
    <w:rsid w:val="00F44B15"/>
    <w:rsid w:val="00F933C0"/>
    <w:rsid w:val="00FB0E64"/>
    <w:rsid w:val="00FB13AB"/>
    <w:rsid w:val="00FB78DF"/>
    <w:rsid w:val="00FC13DE"/>
    <w:rsid w:val="00FC7266"/>
    <w:rsid w:val="00FD220F"/>
    <w:rsid w:val="00FE42A6"/>
    <w:rsid w:val="00FF25F2"/>
    <w:rsid w:val="00FF6496"/>
    <w:rsid w:val="01CF7648"/>
    <w:rsid w:val="07CD4C67"/>
    <w:rsid w:val="106318EB"/>
    <w:rsid w:val="19917C46"/>
    <w:rsid w:val="24716A21"/>
    <w:rsid w:val="25A034AF"/>
    <w:rsid w:val="28A72C2A"/>
    <w:rsid w:val="323E37D8"/>
    <w:rsid w:val="3284232B"/>
    <w:rsid w:val="33D96FB5"/>
    <w:rsid w:val="3C324DA8"/>
    <w:rsid w:val="413D2FBF"/>
    <w:rsid w:val="467771CF"/>
    <w:rsid w:val="493C2FBB"/>
    <w:rsid w:val="62AE277B"/>
    <w:rsid w:val="699F6045"/>
    <w:rsid w:val="71A82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0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7">
    <w:name w:val="annotation subject"/>
    <w:basedOn w:val="2"/>
    <w:next w:val="2"/>
    <w:link w:val="21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page number"/>
    <w:basedOn w:val="10"/>
    <w:unhideWhenUsed/>
    <w:qFormat/>
    <w:uiPriority w:val="99"/>
  </w:style>
  <w:style w:type="character" w:styleId="12">
    <w:name w:val="Emphasis"/>
    <w:basedOn w:val="10"/>
    <w:qFormat/>
    <w:uiPriority w:val="20"/>
    <w:rPr>
      <w:i/>
    </w:rPr>
  </w:style>
  <w:style w:type="character" w:styleId="13">
    <w:name w:val="Hyperlink"/>
    <w:basedOn w:val="10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4">
    <w:name w:val="批注框文本 Char"/>
    <w:basedOn w:val="10"/>
    <w:link w:val="3"/>
    <w:semiHidden/>
    <w:qFormat/>
    <w:uiPriority w:val="99"/>
    <w:rPr>
      <w:sz w:val="18"/>
      <w:szCs w:val="18"/>
    </w:rPr>
  </w:style>
  <w:style w:type="character" w:customStyle="1" w:styleId="15">
    <w:name w:val="页脚 Char"/>
    <w:basedOn w:val="10"/>
    <w:link w:val="4"/>
    <w:qFormat/>
    <w:uiPriority w:val="99"/>
    <w:rPr>
      <w:sz w:val="18"/>
      <w:szCs w:val="18"/>
    </w:rPr>
  </w:style>
  <w:style w:type="character" w:customStyle="1" w:styleId="16">
    <w:name w:val="页眉 Char"/>
    <w:basedOn w:val="10"/>
    <w:link w:val="5"/>
    <w:qFormat/>
    <w:uiPriority w:val="99"/>
    <w:rPr>
      <w:sz w:val="18"/>
      <w:szCs w:val="18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paragraph" w:customStyle="1" w:styleId="18">
    <w:name w:val="_Style 1"/>
    <w:basedOn w:val="1"/>
    <w:qFormat/>
    <w:uiPriority w:val="34"/>
    <w:pPr>
      <w:ind w:firstLine="420" w:firstLineChars="200"/>
    </w:p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批注文字 Char"/>
    <w:basedOn w:val="10"/>
    <w:link w:val="2"/>
    <w:semiHidden/>
    <w:qFormat/>
    <w:uiPriority w:val="99"/>
  </w:style>
  <w:style w:type="character" w:customStyle="1" w:styleId="21">
    <w:name w:val="批注主题 Char"/>
    <w:basedOn w:val="20"/>
    <w:link w:val="7"/>
    <w:semiHidden/>
    <w:qFormat/>
    <w:uiPriority w:val="99"/>
    <w:rPr>
      <w:b/>
      <w:bCs/>
    </w:rPr>
  </w:style>
  <w:style w:type="table" w:customStyle="1" w:styleId="22">
    <w:name w:val="网格型1"/>
    <w:basedOn w:val="8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">
    <w:name w:val="op_dict3_font161"/>
    <w:basedOn w:val="10"/>
    <w:qFormat/>
    <w:uiPriority w:val="0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B9AA23-739B-451C-B998-2A1FE79474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5</Pages>
  <Words>568</Words>
  <Characters>3242</Characters>
  <Lines>27</Lines>
  <Paragraphs>7</Paragraphs>
  <TotalTime>23</TotalTime>
  <ScaleCrop>false</ScaleCrop>
  <LinksUpToDate>false</LinksUpToDate>
  <CharactersWithSpaces>3803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2020-05-30T08:40:00Z</dcterms:created>
  <dc:creator>李萍</dc:creator>
  <cp:lastModifiedBy>teddytang</cp:lastModifiedBy>
  <cp:lastPrinted>2022-01-17T03:53:00Z</cp:lastPrinted>
  <dcterms:modified xsi:type="dcterms:W3CDTF">2022-01-19T01:02:29Z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A4F5F4D829D0485DA31E8B424BA28CC9</vt:lpwstr>
  </property>
</Properties>
</file>