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关于组织参加2023年“黄浦杯”长三角城市群“失败与创新”征文</w:t>
      </w:r>
      <w:bookmarkStart w:id="0" w:name="_GoBack"/>
      <w:bookmarkEnd w:id="0"/>
    </w:p>
    <w:p>
      <w:pPr>
        <w:spacing w:after="240" w:afterAutospacing="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暨青浦区主题论文征集评选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区教育系统各单位：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为了回应新时代对学生创新素养培育的要求，长三角城市群教育科研协作共同体、上海市教育科学研究院普通教育研究所、上海市黄浦区教育局与《上海教育科研》编辑部联合举办2023年“黄浦杯”长三角城市群“失败与创新”征文活动，经研究决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青浦区将开展相应的主题论文征集评选活动，并从中遴选部分优秀作品推荐到上海市教科院普教所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现将有关事项通知如下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一、主题阐释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创新是一种突破常规，发现或产生某种新颖、独特的有价值的新事物与新思想的活动。一个具有创新意义的成果的产生，并非一蹴而就，往往需要经历长期的点滴积累和曲折的探索过程，在有所发现与突破的基础上不断改进、完善和应用。失败是创新的常态，与创新过程相 伴随。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因此，创新过程中需要学生保有好奇心和坚韧性，需要学校和教师正确对待学生的失败，也需要人们对失败持有包容心和接纳度，将失败视为珍贵的教育资源。思考失败与创新的关系，并不是以失败为荣，也不是以失败为目的，更不是以成败论英雄，而是将失败作为创新素养培育的磨刀石，利用失败中产生的积极价值，或者通过设计恰当的失败情境培育学生的创新精神、创新思维、创新能力和创新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二、参评对象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中小幼校（园）长与教师，教研科研人员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原则上，在编教师数在50人以下的学校推荐不超过3篇，50人及以上的学校推荐不超过6篇。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选材范围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——课程建设。在学生创新素养培育的过程中，在国外课程本土化实施、国家课程校本化实施和校本课程建设方面有独到做法，能有效处理失败与创新的关系。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课堂教学。创设包容失败、敢于尝试的课堂氛围。善于利用教学过程中的失败，将失败转换成合适的教育场景，引导学生生成具有新意的成果。采用流程再造、变式教学、情境创设等，让学生通过有效失败产生新的意义与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实践活动。在各类学校主题活动、科学实验和社会实践中，让学生经历完整的探究过程，可以是科技项目、研究性课题、学科实验、创意实践等等，突出学生在探究过程中遭遇的困境与障碍，强调学生从失败中获得的新发现和新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学校管理。探索有利于学生创新素养培育的学校治理体制与机制，营造包容学生失败的氛围，激发学生的创新潜能。如创新学生评价制度，变革作业批改、考试评估、学生综合素质评价等方式，探索以学生创新精神成长、能力形成、品格养成为依据的表现性评价，为学生创设敢于尝试、不惧失败的心理环境和物理空间。</w:t>
      </w:r>
    </w:p>
    <w:p>
      <w:pPr>
        <w:widowControl/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注意事项</w:t>
      </w:r>
    </w:p>
    <w:p>
      <w:pPr>
        <w:widowControl/>
        <w:spacing w:line="360" w:lineRule="auto"/>
        <w:ind w:left="59" w:leftChars="28" w:firstLine="482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文体。</w:t>
      </w:r>
      <w:r>
        <w:rPr>
          <w:rFonts w:hint="eastAsia" w:ascii="宋体" w:hAnsi="宋体" w:eastAsia="宋体" w:cs="宋体"/>
          <w:sz w:val="24"/>
          <w:szCs w:val="24"/>
        </w:rPr>
        <w:t>文体不拘，可以是学术论文、调研报告、叙事性案例、经验总结等表述形式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left="479" w:leftChars="228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篇幅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不少于5000字。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.原创性。</w:t>
      </w:r>
      <w:r>
        <w:rPr>
          <w:rFonts w:hint="eastAsia" w:ascii="宋体" w:hAnsi="宋体" w:eastAsia="宋体" w:cs="宋体"/>
          <w:sz w:val="24"/>
          <w:szCs w:val="24"/>
        </w:rPr>
        <w:t>未在省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级以上报刊杂志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公开发表。必要的引用材料（包括网络文字）务必在参考文献中注明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严禁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抄袭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评选活动</w:t>
      </w:r>
      <w:r>
        <w:rPr>
          <w:rFonts w:hint="eastAsia" w:ascii="宋体" w:hAnsi="宋体" w:eastAsia="宋体" w:cs="宋体"/>
          <w:sz w:val="24"/>
          <w:szCs w:val="24"/>
        </w:rPr>
        <w:t>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本次论文征集评选工作安排如下：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1.3月10日-4月24日，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区级动员并拟发通知，学校开展征文评选活动。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2.在学校评选期间，区教科室组织专题培训（时间与地点另行通知）。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3.请各校教科室负责人于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4月25日之前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将汇总表和论文的电子稿，通过RTX打包发给区教科室各学段科研员（高中：李霞，初中：韩力，一贯制及民办：陈旭宁，小学及其他：张卫平，学前：李倪丹）。电子稿命名要求：汇总表的文件命名格式：单位（简称）-汇总表，论文的文件命名格式：单位（简称）-姓名-论文题目，打包后的文件夹命名格式：单位（简称）-篇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4.4月26日之前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，各校教科室负责人将纸质稿一式两份与学校推荐汇总表（需盖章）一起递交到区教师进修学院文萃楼205室。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联系人：胡晓燕，联系电话：59718127。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3.4月27日-5月10日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，区评选小组成员负责收集、汇总；组织区级初评。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4.5月11日-5月27日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，区级终评，按比例设置区级一二三等奖。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5.5月30日-6月16日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，入选者进一步修改完善论文；区教科室向市教科院普教所推荐优秀作品参评。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附件：2023年“黄浦杯”长三角城市群“失败与创新”征文暨青浦区主题论文征集评选活动学校推荐汇总表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上海市青浦区教师进修学院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2023年3月10日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TIxNTNjNGI1YjVjYThlNzQ3MjQ4ZjVmOTZmMDQifQ=="/>
  </w:docVars>
  <w:rsids>
    <w:rsidRoot w:val="05090E5F"/>
    <w:rsid w:val="05090E5F"/>
    <w:rsid w:val="0BB83A9D"/>
    <w:rsid w:val="0D5E59FE"/>
    <w:rsid w:val="1996115B"/>
    <w:rsid w:val="1D012A8E"/>
    <w:rsid w:val="1F1D05D1"/>
    <w:rsid w:val="1FE55CAA"/>
    <w:rsid w:val="28B210E0"/>
    <w:rsid w:val="2B012B91"/>
    <w:rsid w:val="306B1516"/>
    <w:rsid w:val="340F73E6"/>
    <w:rsid w:val="48575D8F"/>
    <w:rsid w:val="48A42303"/>
    <w:rsid w:val="4C7327B1"/>
    <w:rsid w:val="4E085A3F"/>
    <w:rsid w:val="4EA66EF1"/>
    <w:rsid w:val="5A3D501C"/>
    <w:rsid w:val="60A30D33"/>
    <w:rsid w:val="61426B09"/>
    <w:rsid w:val="61C40F61"/>
    <w:rsid w:val="678972FD"/>
    <w:rsid w:val="69084124"/>
    <w:rsid w:val="691E3125"/>
    <w:rsid w:val="6B902CAD"/>
    <w:rsid w:val="6E600263"/>
    <w:rsid w:val="703E4570"/>
    <w:rsid w:val="736C49F5"/>
    <w:rsid w:val="75EA3234"/>
    <w:rsid w:val="78072598"/>
    <w:rsid w:val="79C25500"/>
    <w:rsid w:val="7D8E32DB"/>
    <w:rsid w:val="7F2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1625</Words>
  <Characters>1683</Characters>
  <Lines>0</Lines>
  <Paragraphs>0</Paragraphs>
  <TotalTime>54</TotalTime>
  <ScaleCrop>false</ScaleCrop>
  <LinksUpToDate>false</LinksUpToDate>
  <CharactersWithSpaces>1723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2022-03-10T08:32:00Z</dcterms:created>
  <dc:creator>快乐语林</dc:creator>
  <cp:lastModifiedBy>Administrator</cp:lastModifiedBy>
  <cp:lastPrinted>2023-03-10T09:37:12Z</cp:lastPrinted>
  <dcterms:modified xsi:type="dcterms:W3CDTF">2023-03-10T09:40:41Z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DB9BA1D331D64344A81978C511CA0168</vt:lpwstr>
  </property>
</Properties>
</file>